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D4" w:rsidRPr="004F4CD4" w:rsidRDefault="004F4CD4" w:rsidP="004F4C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bookmarkEnd w:id="0"/>
      <w:r w:rsidRPr="004F4CD4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Постановление</w:t>
      </w:r>
      <w:r w:rsidRPr="004F4C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Президиума Верховного Суда РФ и Президиума Совета судей РФ от </w:t>
      </w:r>
      <w:r w:rsidRPr="004F4CD4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8</w:t>
      </w:r>
      <w:r w:rsidRPr="004F4C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4F4CD4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апреля</w:t>
      </w:r>
      <w:r w:rsidRPr="004F4C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4F4CD4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2020</w:t>
      </w:r>
      <w:r w:rsidRPr="004F4CD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4F4CD4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821</w:t>
      </w:r>
    </w:p>
    <w:p w:rsidR="004F4CD4" w:rsidRPr="004F4CD4" w:rsidRDefault="004F4CD4" w:rsidP="004F4CD4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4F4CD4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См. </w:t>
      </w:r>
      <w:hyperlink r:id="rId4" w:anchor="/document/77467107/entry/0" w:history="1">
        <w:r w:rsidRPr="004F4CD4">
          <w:rPr>
            <w:rFonts w:ascii="Times New Roman" w:eastAsia="Times New Roman" w:hAnsi="Times New Roman" w:cs="Times New Roman"/>
            <w:color w:val="551A8B"/>
            <w:sz w:val="21"/>
            <w:szCs w:val="21"/>
            <w:lang w:eastAsia="ru-RU"/>
          </w:rPr>
          <w:t>справку</w:t>
        </w:r>
      </w:hyperlink>
      <w:r w:rsidRPr="004F4CD4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 "</w:t>
      </w:r>
      <w:proofErr w:type="spellStart"/>
      <w:r w:rsidRPr="004F4CD4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Коронавирус</w:t>
      </w:r>
      <w:proofErr w:type="spellEnd"/>
      <w:r w:rsidRPr="004F4CD4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 xml:space="preserve"> COVID-19"</w:t>
      </w:r>
    </w:p>
    <w:p w:rsidR="004F4CD4" w:rsidRPr="004F4CD4" w:rsidRDefault="004F4CD4" w:rsidP="004F4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целях противодействия распространению на территории Российской Федерации новой </w:t>
      </w:r>
      <w:proofErr w:type="spellStart"/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коронавирусной</w:t>
      </w:r>
      <w:proofErr w:type="spellEnd"/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инфекции (COVID-19), в соответствии со </w:t>
      </w:r>
      <w:hyperlink r:id="rId5" w:anchor="/document/10107960/entry/14" w:history="1">
        <w:r w:rsidRPr="004F4CD4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статьей 14</w:t>
        </w:r>
      </w:hyperlink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21 декабря 1994 г. N 68-ФЗ "О защите населения и территорий от чрезвычайных ситуаций природного и техногенного характера", а также в целях обеспечения соблюдения положений </w:t>
      </w:r>
      <w:hyperlink r:id="rId6" w:anchor="/document/12115118/entry/0" w:history="1">
        <w:r w:rsidRPr="004F4CD4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Федерального закона</w:t>
        </w:r>
      </w:hyperlink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от 30 марта 1999 г. N 52-ФЗ "О санитарно-эпидемиологическом благополучии населения", </w:t>
      </w:r>
      <w:hyperlink r:id="rId7" w:anchor="/document/73835022/entry/1" w:history="1">
        <w:r w:rsidRPr="004F4CD4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Указа</w:t>
        </w:r>
      </w:hyperlink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Президента Российской Федерации от 2 апреля 2020 г. N 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коронавирусной</w:t>
      </w:r>
      <w:proofErr w:type="spellEnd"/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инфекции (COVID-19)", </w:t>
      </w: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  <w:lang w:eastAsia="ru-RU"/>
        </w:rPr>
        <w:t>постановлений</w:t>
      </w: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Главного государственного санитарного врача Российской Федерации </w:t>
      </w:r>
      <w:hyperlink r:id="rId8" w:anchor="/document/73461231/entry/1" w:history="1">
        <w:r w:rsidRPr="004F4CD4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 24 января 2020 г. N 2</w:t>
        </w:r>
      </w:hyperlink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"О дополнительных мероприятиях по недопущению завоза и распространения новой </w:t>
      </w:r>
      <w:proofErr w:type="spellStart"/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коронавирусной</w:t>
      </w:r>
      <w:proofErr w:type="spellEnd"/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инфекции, вызванной 2019-nCoV", </w:t>
      </w:r>
      <w:hyperlink r:id="rId9" w:anchor="/document/73695016/entry/1" w:history="1">
        <w:r w:rsidRPr="004F4CD4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 2 марта 2020 г. N 5</w:t>
        </w:r>
      </w:hyperlink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"О дополнительных мерах по снижению рисков завоза и распространения новой </w:t>
      </w:r>
      <w:proofErr w:type="spellStart"/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коронавирусной</w:t>
      </w:r>
      <w:proofErr w:type="spellEnd"/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инфекции (2019-nCoV)", </w:t>
      </w:r>
      <w:hyperlink r:id="rId10" w:anchor="/document/73764449/entry/1" w:history="1">
        <w:r w:rsidRPr="004F4CD4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 18 марта 2020 г. N 7</w:t>
        </w:r>
      </w:hyperlink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"Об обеспечении режима изоляции в целях предотвращения распространения COVID-2019", </w:t>
      </w:r>
      <w:hyperlink r:id="rId11" w:anchor="/document/73824082/entry/1" w:history="1">
        <w:r w:rsidRPr="004F4CD4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от 30 марта 2020 г. N 9</w:t>
        </w:r>
      </w:hyperlink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"О дополнительных мерах по недопущению распространения COVID-2019",</w:t>
      </w:r>
    </w:p>
    <w:p w:rsidR="004F4CD4" w:rsidRPr="004F4CD4" w:rsidRDefault="004F4CD4" w:rsidP="004F4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руководствуясь </w:t>
      </w:r>
      <w:hyperlink r:id="rId12" w:anchor="/document/70583616/entry/7018" w:history="1">
        <w:r w:rsidRPr="004F4CD4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пунктом 8 части 1 статьи 7</w:t>
        </w:r>
      </w:hyperlink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конституционного закона от 5 февраля 2014 года N 3-ФКЗ "О Верховном Суде Российской Федерации" и </w:t>
      </w:r>
      <w:hyperlink r:id="rId13" w:anchor="/document/70299888/entry/12" w:history="1">
        <w:r w:rsidRPr="004F4CD4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статьей 12</w:t>
        </w:r>
      </w:hyperlink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Регламента Совета судей Российской Федерации, Президиум Верховного Суда Российской Федерации и Президиум Совета судей Российской Федерации постановляют:</w:t>
      </w:r>
    </w:p>
    <w:p w:rsidR="004F4CD4" w:rsidRPr="004F4CD4" w:rsidRDefault="004F4CD4" w:rsidP="004F4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Приостановить личный прием граждан в судах и рекомендовать подавать документы через электронные интернет-приемные судов или посредством почтовой связи.</w:t>
      </w:r>
    </w:p>
    <w:p w:rsidR="004F4CD4" w:rsidRPr="004F4CD4" w:rsidRDefault="004F4CD4" w:rsidP="004F4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Обеспечить своевременные прием, обработку и регистрацию документов, поданных в суды посредством почтовой связи и в электронном виде, в том числе в форме электронного документа.</w:t>
      </w:r>
    </w:p>
    <w:p w:rsidR="004F4CD4" w:rsidRPr="004F4CD4" w:rsidRDefault="004F4CD4" w:rsidP="004F4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Рекомендовать рассматривать дела и материалы безотлагательного характера, в том числе о защите конституционных прав граждан на свободу и личную неприкосновенность, охрану здоровья и собственности (об избрании, продлении, отмене или изменении меры пресечения;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жизни; об административных правонарушениях, предусмотренных </w:t>
      </w:r>
      <w:hyperlink r:id="rId14" w:anchor="/document/12125267/entry/5" w:history="1">
        <w:r w:rsidRPr="004F4CD4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частями 3-5 статьи 29.6</w:t>
        </w:r>
      </w:hyperlink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Кодекса Российской Федерации об административных правонарушениях; о грубых дисциплинарных проступках при применении к военнослужащим дисциплинарного ареста и об исполнении дисциплинарного ареста; об обеспечении иска и другие), дела в порядке приказного и упрощенного производства, дела, всеми участниками которых заявлены ходатайства о рассмотрении дела в их отсутствие, если их участие при рассмотрении дела не является обязательным.</w:t>
      </w:r>
    </w:p>
    <w:p w:rsidR="004F4CD4" w:rsidRPr="004F4CD4" w:rsidRDefault="004F4CD4" w:rsidP="004F4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 С учетом обстоятельств дела, мнений участников судопроизводства и условий режима повышенной готовности, введенного в соответствующем субъекте Российской </w:t>
      </w: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Федерации, суд вправе самостоятельно принять решение о рассмотрении дела, не указанного в </w:t>
      </w:r>
      <w:hyperlink r:id="rId15" w:anchor="/document/73859490/entry/3" w:history="1">
        <w:r w:rsidRPr="004F4CD4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пункте 3</w:t>
        </w:r>
      </w:hyperlink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 </w:t>
      </w: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  <w:lang w:eastAsia="ru-RU"/>
        </w:rPr>
        <w:t>постановления</w:t>
      </w: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4F4CD4" w:rsidRPr="004F4CD4" w:rsidRDefault="004F4CD4" w:rsidP="004F4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Судам при наличии технической возможности инициировать рассмотрение дел путем использования систем видеоконференц-связи.</w:t>
      </w:r>
    </w:p>
    <w:p w:rsidR="004F4CD4" w:rsidRPr="004F4CD4" w:rsidRDefault="004F4CD4" w:rsidP="004F4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 Всем судьям и работникам аппаратов судов осуществлять самоизоляцию при малейших признаках заболевания.</w:t>
      </w:r>
    </w:p>
    <w:p w:rsidR="004F4CD4" w:rsidRPr="004F4CD4" w:rsidRDefault="004F4CD4" w:rsidP="004F4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 Ограничить доступ в суды лиц, не являющихся участниками судебных процессов по делам, указанным в </w:t>
      </w:r>
      <w:hyperlink r:id="rId16" w:anchor="/document/73859490/entry/3" w:history="1">
        <w:r w:rsidRPr="004F4CD4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пунктах 3</w:t>
        </w:r>
      </w:hyperlink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и </w:t>
      </w:r>
      <w:hyperlink r:id="rId17" w:anchor="/document/73859490/entry/4" w:history="1">
        <w:r w:rsidRPr="004F4CD4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4</w:t>
        </w:r>
      </w:hyperlink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 </w:t>
      </w: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  <w:lang w:eastAsia="ru-RU"/>
        </w:rPr>
        <w:t>постановления</w:t>
      </w: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4F4CD4" w:rsidRPr="004F4CD4" w:rsidRDefault="004F4CD4" w:rsidP="004F4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 Признать утратившим силу </w:t>
      </w:r>
      <w:hyperlink r:id="rId18" w:anchor="/document/73759931/entry/0" w:history="1">
        <w:r w:rsidRPr="004F4CD4">
          <w:rPr>
            <w:rFonts w:ascii="Times New Roman" w:eastAsia="Times New Roman" w:hAnsi="Times New Roman" w:cs="Times New Roman"/>
            <w:color w:val="551A8B"/>
            <w:sz w:val="24"/>
            <w:szCs w:val="24"/>
            <w:shd w:val="clear" w:color="auto" w:fill="FFFABB"/>
            <w:lang w:eastAsia="ru-RU"/>
          </w:rPr>
          <w:t>постановление</w:t>
        </w:r>
      </w:hyperlink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Президиума Верховного Суда Российской Федерации и Президиума Совета судей Российской Федерации от 18 марта 2020 года.</w:t>
      </w:r>
    </w:p>
    <w:p w:rsidR="004F4CD4" w:rsidRPr="004F4CD4" w:rsidRDefault="004F4CD4" w:rsidP="004F4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9. Настоящее </w:t>
      </w: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  <w:lang w:eastAsia="ru-RU"/>
        </w:rPr>
        <w:t>постановление</w:t>
      </w: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действует в период с </w:t>
      </w: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  <w:lang w:eastAsia="ru-RU"/>
        </w:rPr>
        <w:t>8</w:t>
      </w: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  <w:lang w:eastAsia="ru-RU"/>
        </w:rPr>
        <w:t>апреля</w:t>
      </w: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ABB"/>
          <w:lang w:eastAsia="ru-RU"/>
        </w:rPr>
        <w:t>2020</w:t>
      </w: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года по 30 апреля 2020 года (включительно).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4F4CD4" w:rsidRPr="004F4CD4" w:rsidTr="004F4CD4">
        <w:tc>
          <w:tcPr>
            <w:tcW w:w="3300" w:type="pct"/>
            <w:shd w:val="clear" w:color="auto" w:fill="FFFFFF"/>
            <w:vAlign w:val="bottom"/>
            <w:hideMark/>
          </w:tcPr>
          <w:p w:rsidR="004F4CD4" w:rsidRPr="004F4CD4" w:rsidRDefault="004F4CD4" w:rsidP="004F4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4C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Председатель</w:t>
            </w:r>
            <w:r w:rsidRPr="004F4C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Верховного Суда</w:t>
            </w:r>
            <w:r w:rsidRPr="004F4C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F4CD4" w:rsidRPr="004F4CD4" w:rsidRDefault="004F4CD4" w:rsidP="004F4C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F4CD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В.М. Лебедев</w:t>
            </w:r>
          </w:p>
        </w:tc>
      </w:tr>
    </w:tbl>
    <w:p w:rsidR="004F4CD4" w:rsidRPr="004F4CD4" w:rsidRDefault="004F4CD4" w:rsidP="004F4C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F4CD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771BA0" w:rsidRPr="004F4CD4" w:rsidRDefault="00771BA0" w:rsidP="004F4CD4">
      <w:pPr>
        <w:jc w:val="both"/>
        <w:rPr>
          <w:sz w:val="28"/>
          <w:szCs w:val="28"/>
        </w:rPr>
      </w:pPr>
    </w:p>
    <w:sectPr w:rsidR="00771BA0" w:rsidRPr="004F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D4"/>
    <w:rsid w:val="004F4CD4"/>
    <w:rsid w:val="00771BA0"/>
    <w:rsid w:val="00D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0F908-340E-45F5-819B-F1E507F6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2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Infospec</cp:lastModifiedBy>
  <cp:revision>2</cp:revision>
  <dcterms:created xsi:type="dcterms:W3CDTF">2020-04-27T10:06:00Z</dcterms:created>
  <dcterms:modified xsi:type="dcterms:W3CDTF">2020-04-27T10:06:00Z</dcterms:modified>
</cp:coreProperties>
</file>