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712A1E" w:rsidRPr="00C12FCD" w14:paraId="6CBD939E" w14:textId="77777777" w:rsidTr="00712A1E">
        <w:trPr>
          <w:trHeight w:hRule="exact" w:val="1054"/>
        </w:trPr>
        <w:tc>
          <w:tcPr>
            <w:tcW w:w="10421" w:type="dxa"/>
            <w:gridSpan w:val="3"/>
          </w:tcPr>
          <w:p w14:paraId="18E0377E" w14:textId="77777777" w:rsidR="00712A1E" w:rsidRPr="00C12FCD" w:rsidRDefault="00712A1E" w:rsidP="00712A1E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C12FCD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6AD596D4" wp14:editId="1F0844DE">
                  <wp:extent cx="514985" cy="57975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1E" w:rsidRPr="00C12FCD" w14:paraId="272B8876" w14:textId="77777777" w:rsidTr="00712A1E">
        <w:trPr>
          <w:trHeight w:hRule="exact" w:val="2212"/>
        </w:trPr>
        <w:tc>
          <w:tcPr>
            <w:tcW w:w="10421" w:type="dxa"/>
            <w:gridSpan w:val="3"/>
          </w:tcPr>
          <w:p w14:paraId="3FD5131A" w14:textId="77777777" w:rsidR="00712A1E" w:rsidRPr="00C12FCD" w:rsidRDefault="00712A1E" w:rsidP="00712A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2FCD">
              <w:rPr>
                <w:rFonts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C4AAC47" w14:textId="77777777" w:rsidR="00712A1E" w:rsidRPr="00C12FCD" w:rsidRDefault="00712A1E" w:rsidP="00712A1E">
            <w:pPr>
              <w:jc w:val="center"/>
              <w:rPr>
                <w:rFonts w:cs="Times New Roman"/>
                <w:b/>
              </w:rPr>
            </w:pPr>
            <w:r w:rsidRPr="00C12FCD">
              <w:rPr>
                <w:rFonts w:cs="Times New Roman"/>
                <w:b/>
              </w:rPr>
              <w:t>РЕГИОНАЛЬНАЯ ОРГАНИЗАЦИЯ ПРОФЕССИОНАЛЬНОГО СОЮЗА</w:t>
            </w:r>
          </w:p>
          <w:p w14:paraId="07C005D9" w14:textId="77777777" w:rsidR="00712A1E" w:rsidRDefault="00712A1E" w:rsidP="00712A1E">
            <w:pPr>
              <w:jc w:val="center"/>
              <w:rPr>
                <w:rFonts w:cs="Times New Roman"/>
                <w:b/>
              </w:rPr>
            </w:pPr>
            <w:r w:rsidRPr="00C12FCD">
              <w:rPr>
                <w:rFonts w:cs="Times New Roman"/>
                <w:b/>
              </w:rPr>
              <w:t>РАБОТНИКОВ НАРОДНОГО ОБРАЗОВАНИЯ И НАУКИ РОССИЙСКОЙ ФЕДЕРАЦИИ</w:t>
            </w:r>
          </w:p>
          <w:p w14:paraId="6CAD1897" w14:textId="77777777" w:rsidR="00712A1E" w:rsidRPr="00C12FCD" w:rsidRDefault="00712A1E" w:rsidP="00712A1E">
            <w:pPr>
              <w:jc w:val="center"/>
              <w:rPr>
                <w:rFonts w:cs="Times New Roman"/>
                <w:b/>
              </w:rPr>
            </w:pPr>
            <w:r w:rsidRPr="00C12FCD">
              <w:rPr>
                <w:rFonts w:cs="Times New Roman"/>
                <w:b/>
              </w:rPr>
              <w:t>В РЕСПУБЛИКЕ ТАТАРСТАН</w:t>
            </w:r>
          </w:p>
          <w:p w14:paraId="479552FD" w14:textId="77777777" w:rsidR="00712A1E" w:rsidRPr="00C12FCD" w:rsidRDefault="00712A1E" w:rsidP="00712A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2FCD">
              <w:rPr>
                <w:rFonts w:cs="Times New Roman"/>
                <w:sz w:val="16"/>
                <w:szCs w:val="16"/>
              </w:rPr>
              <w:t>(ТАТАРСТАНСКАЯ РЕСПУБЛИКАНСКАЯ ОРГАНИЗАЦИЯ ОБЩЕРОССИЙСКОГО ПРОФСОЮЗА ОБРАЗОВАНИЯ)</w:t>
            </w:r>
          </w:p>
          <w:p w14:paraId="469D90BF" w14:textId="77777777" w:rsidR="00712A1E" w:rsidRPr="00C12FCD" w:rsidRDefault="00712A1E" w:rsidP="00712A1E">
            <w:pPr>
              <w:keepNext/>
              <w:jc w:val="center"/>
              <w:outlineLvl w:val="2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5C6CB40" w14:textId="77777777" w:rsidR="00712A1E" w:rsidRPr="00D629AE" w:rsidRDefault="00712A1E" w:rsidP="00712A1E">
            <w:pPr>
              <w:keepNext/>
              <w:jc w:val="center"/>
              <w:outlineLvl w:val="2"/>
              <w:rPr>
                <w:rFonts w:cs="Times New Roman"/>
                <w:b/>
                <w:bCs/>
                <w:sz w:val="28"/>
                <w:szCs w:val="28"/>
              </w:rPr>
            </w:pPr>
            <w:r w:rsidRPr="00D629AE">
              <w:rPr>
                <w:rFonts w:cs="Times New Roman"/>
                <w:b/>
                <w:bCs/>
                <w:sz w:val="28"/>
                <w:szCs w:val="28"/>
              </w:rPr>
              <w:t>КОМИТЕТ</w:t>
            </w:r>
          </w:p>
          <w:p w14:paraId="56702440" w14:textId="77777777" w:rsidR="00712A1E" w:rsidRPr="00C12FCD" w:rsidRDefault="00712A1E" w:rsidP="00712A1E">
            <w:pPr>
              <w:keepNext/>
              <w:jc w:val="center"/>
              <w:outlineLvl w:val="2"/>
              <w:rPr>
                <w:rFonts w:cs="Times New Roman"/>
                <w:b/>
                <w:bCs/>
                <w:sz w:val="36"/>
                <w:szCs w:val="36"/>
              </w:rPr>
            </w:pPr>
            <w:r w:rsidRPr="00D629AE"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12A1E" w:rsidRPr="00C12FCD" w14:paraId="76CE7E70" w14:textId="77777777" w:rsidTr="00712A1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C1EEF35" w14:textId="77777777" w:rsidR="00712A1E" w:rsidRPr="00D629AE" w:rsidRDefault="00712A1E" w:rsidP="00712A1E">
            <w:pPr>
              <w:rPr>
                <w:rFonts w:cs="Times New Roman"/>
                <w:sz w:val="12"/>
                <w:szCs w:val="12"/>
              </w:rPr>
            </w:pPr>
          </w:p>
          <w:p w14:paraId="59CBA403" w14:textId="77777777" w:rsidR="00712A1E" w:rsidRPr="00C12FCD" w:rsidRDefault="00712A1E" w:rsidP="00712A1E">
            <w:pPr>
              <w:rPr>
                <w:rFonts w:cs="Times New Roman"/>
              </w:rPr>
            </w:pPr>
            <w:r w:rsidRPr="00C12FCD">
              <w:rPr>
                <w:rFonts w:cs="Times New Roman"/>
              </w:rPr>
              <w:t>«</w:t>
            </w:r>
            <w:r>
              <w:rPr>
                <w:rFonts w:cs="Times New Roman"/>
              </w:rPr>
              <w:t>2</w:t>
            </w:r>
            <w:r w:rsidRPr="00C12FCD">
              <w:rPr>
                <w:rFonts w:cs="Times New Roman"/>
              </w:rPr>
              <w:t xml:space="preserve">6» </w:t>
            </w:r>
            <w:r>
              <w:rPr>
                <w:rFonts w:cs="Times New Roman"/>
              </w:rPr>
              <w:t>ма</w:t>
            </w:r>
            <w:r w:rsidRPr="00C12FCD">
              <w:rPr>
                <w:rFonts w:cs="Times New Roman"/>
              </w:rPr>
              <w:t>я 202</w:t>
            </w:r>
            <w:r>
              <w:rPr>
                <w:rFonts w:cs="Times New Roman"/>
              </w:rPr>
              <w:t>3</w:t>
            </w:r>
            <w:r w:rsidRPr="00C12FCD">
              <w:rPr>
                <w:rFonts w:cs="Times New Roman"/>
              </w:rPr>
              <w:t xml:space="preserve"> г.</w:t>
            </w:r>
          </w:p>
          <w:p w14:paraId="745FE62C" w14:textId="77777777" w:rsidR="00712A1E" w:rsidRPr="00C12FCD" w:rsidRDefault="00712A1E" w:rsidP="00712A1E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E0E1315" w14:textId="77777777" w:rsidR="00712A1E" w:rsidRPr="00C12FCD" w:rsidRDefault="00712A1E" w:rsidP="00712A1E">
            <w:pPr>
              <w:jc w:val="center"/>
              <w:rPr>
                <w:rFonts w:cs="Times New Roman"/>
              </w:rPr>
            </w:pPr>
            <w:r w:rsidRPr="00D629AE">
              <w:rPr>
                <w:rFonts w:cs="Times New Roman"/>
                <w:sz w:val="12"/>
                <w:szCs w:val="12"/>
              </w:rPr>
              <w:br/>
            </w:r>
            <w:r w:rsidRPr="00C12FCD">
              <w:rPr>
                <w:rFonts w:cs="Times New Roman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CFED217" w14:textId="77777777" w:rsidR="00712A1E" w:rsidRPr="00C12FCD" w:rsidRDefault="00712A1E" w:rsidP="00712A1E">
            <w:pPr>
              <w:jc w:val="center"/>
              <w:rPr>
                <w:rFonts w:cs="Times New Roman"/>
              </w:rPr>
            </w:pPr>
            <w:r w:rsidRPr="00D629AE">
              <w:rPr>
                <w:rFonts w:cs="Times New Roman"/>
                <w:sz w:val="12"/>
                <w:szCs w:val="12"/>
              </w:rPr>
              <w:br/>
            </w:r>
            <w:r w:rsidRPr="00C12FCD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      </w:t>
            </w:r>
            <w:r w:rsidRPr="00C12FCD">
              <w:rPr>
                <w:rFonts w:cs="Times New Roman"/>
              </w:rPr>
              <w:t xml:space="preserve">       № </w:t>
            </w:r>
            <w:r>
              <w:rPr>
                <w:rFonts w:cs="Times New Roman"/>
              </w:rPr>
              <w:t>10</w:t>
            </w:r>
            <w:r w:rsidRPr="00C12FCD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1</w:t>
            </w:r>
            <w:r w:rsidRPr="00C12FCD">
              <w:rPr>
                <w:rFonts w:cs="Times New Roman"/>
              </w:rPr>
              <w:t xml:space="preserve"> </w:t>
            </w:r>
          </w:p>
        </w:tc>
      </w:tr>
    </w:tbl>
    <w:p w14:paraId="6A6AC579" w14:textId="7A02BAC1" w:rsidR="00316221" w:rsidRPr="00F10E58" w:rsidRDefault="00316221" w:rsidP="00FC29BD">
      <w:pPr>
        <w:ind w:firstLine="709"/>
        <w:jc w:val="right"/>
        <w:rPr>
          <w:sz w:val="26"/>
          <w:szCs w:val="26"/>
        </w:rPr>
      </w:pPr>
    </w:p>
    <w:p w14:paraId="7BC9A8DC" w14:textId="77777777" w:rsidR="00D629AE" w:rsidRPr="00D629AE" w:rsidRDefault="00D629AE" w:rsidP="0044549A">
      <w:pPr>
        <w:tabs>
          <w:tab w:val="left" w:pos="270"/>
        </w:tabs>
        <w:rPr>
          <w:b/>
          <w:sz w:val="14"/>
          <w:szCs w:val="14"/>
        </w:rPr>
      </w:pPr>
      <w:bookmarkStart w:id="1" w:name="_Hlk130296066"/>
    </w:p>
    <w:p w14:paraId="156EAE02" w14:textId="77777777" w:rsidR="0003729F" w:rsidRPr="00D629AE" w:rsidRDefault="0044549A" w:rsidP="0044549A">
      <w:pPr>
        <w:tabs>
          <w:tab w:val="left" w:pos="270"/>
        </w:tabs>
        <w:rPr>
          <w:b/>
          <w:spacing w:val="-4"/>
          <w:sz w:val="26"/>
          <w:szCs w:val="26"/>
        </w:rPr>
      </w:pPr>
      <w:r w:rsidRPr="00D629AE">
        <w:rPr>
          <w:b/>
          <w:spacing w:val="-4"/>
          <w:sz w:val="26"/>
          <w:szCs w:val="26"/>
        </w:rPr>
        <w:t xml:space="preserve">Об </w:t>
      </w:r>
      <w:r w:rsidR="0003729F" w:rsidRPr="00D629AE">
        <w:rPr>
          <w:b/>
          <w:spacing w:val="-4"/>
          <w:sz w:val="26"/>
          <w:szCs w:val="26"/>
        </w:rPr>
        <w:t xml:space="preserve">утверждении </w:t>
      </w:r>
      <w:r w:rsidRPr="00D629AE">
        <w:rPr>
          <w:b/>
          <w:spacing w:val="-4"/>
          <w:sz w:val="26"/>
          <w:szCs w:val="26"/>
        </w:rPr>
        <w:t>исполнени</w:t>
      </w:r>
      <w:r w:rsidR="0003729F" w:rsidRPr="00D629AE">
        <w:rPr>
          <w:b/>
          <w:spacing w:val="-4"/>
          <w:sz w:val="26"/>
          <w:szCs w:val="26"/>
        </w:rPr>
        <w:t>я</w:t>
      </w:r>
      <w:r w:rsidRPr="00D629AE">
        <w:rPr>
          <w:b/>
          <w:spacing w:val="-4"/>
          <w:sz w:val="26"/>
          <w:szCs w:val="26"/>
        </w:rPr>
        <w:t xml:space="preserve"> сметы доходов и расходов</w:t>
      </w:r>
      <w:r w:rsidR="0003729F" w:rsidRPr="00D629AE">
        <w:rPr>
          <w:b/>
          <w:spacing w:val="-4"/>
          <w:sz w:val="26"/>
          <w:szCs w:val="26"/>
        </w:rPr>
        <w:t xml:space="preserve">, </w:t>
      </w:r>
    </w:p>
    <w:p w14:paraId="5E026C24" w14:textId="507AE34C" w:rsidR="0044549A" w:rsidRPr="00D629AE" w:rsidRDefault="0003729F" w:rsidP="0044549A">
      <w:pPr>
        <w:tabs>
          <w:tab w:val="left" w:pos="270"/>
        </w:tabs>
        <w:rPr>
          <w:b/>
          <w:spacing w:val="-4"/>
          <w:sz w:val="26"/>
          <w:szCs w:val="26"/>
        </w:rPr>
      </w:pPr>
      <w:r w:rsidRPr="00D629AE">
        <w:rPr>
          <w:b/>
          <w:spacing w:val="-4"/>
          <w:sz w:val="26"/>
          <w:szCs w:val="26"/>
        </w:rPr>
        <w:t>бухгалтерского баланса</w:t>
      </w:r>
      <w:r w:rsidR="0044549A" w:rsidRPr="00D629AE">
        <w:rPr>
          <w:b/>
          <w:spacing w:val="-4"/>
          <w:sz w:val="26"/>
          <w:szCs w:val="26"/>
        </w:rPr>
        <w:t xml:space="preserve"> Татарстанской республиканской организации </w:t>
      </w:r>
    </w:p>
    <w:p w14:paraId="7B3C46BE" w14:textId="1DFB803D" w:rsidR="008623E2" w:rsidRPr="00D629AE" w:rsidRDefault="0044549A" w:rsidP="0044549A">
      <w:pPr>
        <w:tabs>
          <w:tab w:val="left" w:pos="270"/>
        </w:tabs>
        <w:rPr>
          <w:b/>
          <w:spacing w:val="-4"/>
          <w:sz w:val="26"/>
          <w:szCs w:val="26"/>
        </w:rPr>
      </w:pPr>
      <w:r w:rsidRPr="00D629AE">
        <w:rPr>
          <w:b/>
          <w:spacing w:val="-4"/>
          <w:sz w:val="26"/>
          <w:szCs w:val="26"/>
        </w:rPr>
        <w:t>Общероссийского Профсоюза образования за 2022 год</w:t>
      </w:r>
    </w:p>
    <w:p w14:paraId="18673DF0" w14:textId="77777777" w:rsidR="00FC29BD" w:rsidRPr="00D629AE" w:rsidRDefault="00FC29BD" w:rsidP="00316221">
      <w:pPr>
        <w:rPr>
          <w:b/>
          <w:spacing w:val="-4"/>
          <w:sz w:val="26"/>
          <w:szCs w:val="26"/>
        </w:rPr>
      </w:pPr>
    </w:p>
    <w:bookmarkEnd w:id="1"/>
    <w:p w14:paraId="669D4C49" w14:textId="62919D3B" w:rsidR="0044549A" w:rsidRPr="00D629AE" w:rsidRDefault="0044549A" w:rsidP="0044549A">
      <w:pPr>
        <w:tabs>
          <w:tab w:val="left" w:pos="270"/>
        </w:tabs>
        <w:jc w:val="both"/>
        <w:rPr>
          <w:spacing w:val="-4"/>
          <w:sz w:val="26"/>
          <w:szCs w:val="26"/>
        </w:rPr>
      </w:pPr>
      <w:r w:rsidRPr="00D629AE">
        <w:rPr>
          <w:spacing w:val="-4"/>
          <w:sz w:val="26"/>
          <w:szCs w:val="26"/>
        </w:rPr>
        <w:tab/>
      </w:r>
      <w:r w:rsidRPr="00D629AE">
        <w:rPr>
          <w:spacing w:val="-4"/>
          <w:sz w:val="26"/>
          <w:szCs w:val="26"/>
        </w:rPr>
        <w:tab/>
      </w:r>
    </w:p>
    <w:p w14:paraId="02E1709D" w14:textId="4977102F" w:rsidR="0044549A" w:rsidRPr="00D629AE" w:rsidRDefault="0044549A" w:rsidP="00844B38">
      <w:pPr>
        <w:tabs>
          <w:tab w:val="left" w:pos="270"/>
        </w:tabs>
        <w:jc w:val="both"/>
        <w:rPr>
          <w:b/>
          <w:spacing w:val="-4"/>
          <w:sz w:val="26"/>
          <w:szCs w:val="26"/>
        </w:rPr>
      </w:pPr>
      <w:r w:rsidRPr="00D629AE">
        <w:rPr>
          <w:spacing w:val="-4"/>
          <w:sz w:val="26"/>
          <w:szCs w:val="26"/>
        </w:rPr>
        <w:tab/>
      </w:r>
      <w:r w:rsidRPr="00D629AE">
        <w:rPr>
          <w:spacing w:val="-4"/>
          <w:sz w:val="26"/>
          <w:szCs w:val="26"/>
        </w:rPr>
        <w:tab/>
        <w:t xml:space="preserve">Заслушав информацию об итогах сводной финансовой отчетности и рассмотрев сводный Финансовый отчет </w:t>
      </w:r>
      <w:r w:rsidR="00844B38" w:rsidRPr="00D629AE">
        <w:rPr>
          <w:spacing w:val="-4"/>
          <w:sz w:val="26"/>
          <w:szCs w:val="26"/>
        </w:rPr>
        <w:t>Р</w:t>
      </w:r>
      <w:r w:rsidRPr="00D629AE">
        <w:rPr>
          <w:spacing w:val="-4"/>
          <w:sz w:val="26"/>
          <w:szCs w:val="26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 за 2022 год</w:t>
      </w:r>
      <w:r w:rsidR="00844B38" w:rsidRPr="00D629AE">
        <w:rPr>
          <w:spacing w:val="-4"/>
          <w:sz w:val="26"/>
          <w:szCs w:val="26"/>
        </w:rPr>
        <w:t>,</w:t>
      </w:r>
      <w:r w:rsidRPr="00D629AE">
        <w:rPr>
          <w:spacing w:val="-4"/>
          <w:sz w:val="26"/>
          <w:szCs w:val="26"/>
        </w:rPr>
        <w:t xml:space="preserve"> </w:t>
      </w:r>
      <w:r w:rsidRPr="00D629AE">
        <w:rPr>
          <w:b/>
          <w:bCs/>
          <w:spacing w:val="-4"/>
          <w:sz w:val="26"/>
          <w:szCs w:val="26"/>
        </w:rPr>
        <w:t>Комитет</w:t>
      </w:r>
      <w:r w:rsidRPr="00D629AE">
        <w:rPr>
          <w:spacing w:val="-4"/>
          <w:sz w:val="26"/>
          <w:szCs w:val="26"/>
        </w:rPr>
        <w:t xml:space="preserve"> </w:t>
      </w:r>
      <w:r w:rsidR="00844B38" w:rsidRPr="00D629AE">
        <w:rPr>
          <w:b/>
          <w:spacing w:val="-4"/>
          <w:sz w:val="26"/>
          <w:szCs w:val="26"/>
        </w:rPr>
        <w:t xml:space="preserve">Татарстанской республиканской организации Общероссийского Профсоюза образования </w:t>
      </w:r>
      <w:r w:rsidRPr="00D629AE">
        <w:rPr>
          <w:b/>
          <w:spacing w:val="-4"/>
          <w:sz w:val="26"/>
          <w:szCs w:val="26"/>
        </w:rPr>
        <w:t>ПОСТАНОВЛЯЕТ:</w:t>
      </w:r>
    </w:p>
    <w:p w14:paraId="6B51ACEA" w14:textId="77777777" w:rsidR="0044549A" w:rsidRPr="00D629AE" w:rsidRDefault="0044549A" w:rsidP="0003729F">
      <w:pPr>
        <w:tabs>
          <w:tab w:val="left" w:pos="270"/>
        </w:tabs>
        <w:jc w:val="both"/>
        <w:rPr>
          <w:spacing w:val="-4"/>
          <w:sz w:val="26"/>
          <w:szCs w:val="26"/>
        </w:rPr>
      </w:pPr>
    </w:p>
    <w:p w14:paraId="49D54F72" w14:textId="79A2BE4A" w:rsidR="0044549A" w:rsidRPr="00D629AE" w:rsidRDefault="0003729F" w:rsidP="0003729F">
      <w:pPr>
        <w:tabs>
          <w:tab w:val="left" w:pos="270"/>
        </w:tabs>
        <w:jc w:val="both"/>
        <w:rPr>
          <w:bCs/>
          <w:spacing w:val="-4"/>
          <w:sz w:val="26"/>
          <w:szCs w:val="26"/>
        </w:rPr>
      </w:pPr>
      <w:r w:rsidRPr="00D629AE">
        <w:rPr>
          <w:color w:val="000000"/>
          <w:spacing w:val="-4"/>
          <w:sz w:val="26"/>
          <w:szCs w:val="26"/>
          <w:lang w:eastAsia="ru-RU" w:bidi="ru-RU"/>
        </w:rPr>
        <w:t xml:space="preserve">         </w:t>
      </w:r>
      <w:r w:rsidR="0044549A" w:rsidRPr="00D629AE">
        <w:rPr>
          <w:color w:val="000000"/>
          <w:spacing w:val="-4"/>
          <w:sz w:val="26"/>
          <w:szCs w:val="26"/>
          <w:lang w:eastAsia="ru-RU" w:bidi="ru-RU"/>
        </w:rPr>
        <w:t xml:space="preserve">1. Принять к сведению информацию о сводном финансовом отчете об исполнении сметы доходов и расходов </w:t>
      </w:r>
      <w:r w:rsidR="00844B38" w:rsidRPr="00D629AE">
        <w:rPr>
          <w:bCs/>
          <w:spacing w:val="-4"/>
          <w:sz w:val="26"/>
          <w:szCs w:val="26"/>
        </w:rPr>
        <w:t>Татарстанской республиканской организации Общероссийского Профсоюза образования</w:t>
      </w:r>
      <w:r w:rsidR="00844B38" w:rsidRPr="00D629AE">
        <w:rPr>
          <w:b/>
          <w:spacing w:val="-4"/>
          <w:sz w:val="26"/>
          <w:szCs w:val="26"/>
        </w:rPr>
        <w:t xml:space="preserve"> </w:t>
      </w:r>
      <w:r w:rsidR="0044549A" w:rsidRPr="00D629AE">
        <w:rPr>
          <w:spacing w:val="-4"/>
          <w:sz w:val="26"/>
          <w:szCs w:val="26"/>
        </w:rPr>
        <w:t xml:space="preserve">за 2022 </w:t>
      </w:r>
      <w:r w:rsidR="0044549A" w:rsidRPr="00D629AE">
        <w:rPr>
          <w:color w:val="000000"/>
          <w:spacing w:val="-4"/>
          <w:sz w:val="26"/>
          <w:szCs w:val="26"/>
          <w:lang w:eastAsia="ru-RU" w:bidi="ru-RU"/>
        </w:rPr>
        <w:t>год по форме 1-ПБ</w:t>
      </w:r>
      <w:r w:rsidRPr="00D629AE">
        <w:rPr>
          <w:b/>
          <w:spacing w:val="-4"/>
          <w:sz w:val="26"/>
          <w:szCs w:val="26"/>
        </w:rPr>
        <w:t xml:space="preserve"> </w:t>
      </w:r>
      <w:r w:rsidRPr="00D629AE">
        <w:rPr>
          <w:bCs/>
          <w:spacing w:val="-4"/>
          <w:sz w:val="26"/>
          <w:szCs w:val="26"/>
        </w:rPr>
        <w:t>и утвердить исполнение сметы доходов и расходов, бухгалтерского баланса Татарстанской республиканской организации Общероссийского Профсоюза образования за 2022 год</w:t>
      </w:r>
      <w:r w:rsidR="0044549A" w:rsidRPr="00D629AE">
        <w:rPr>
          <w:bCs/>
          <w:color w:val="000000"/>
          <w:spacing w:val="-4"/>
          <w:sz w:val="26"/>
          <w:szCs w:val="26"/>
          <w:lang w:eastAsia="ru-RU" w:bidi="ru-RU"/>
        </w:rPr>
        <w:t>.</w:t>
      </w:r>
    </w:p>
    <w:p w14:paraId="5855E356" w14:textId="77777777" w:rsidR="0044549A" w:rsidRPr="00D629AE" w:rsidRDefault="0044549A" w:rsidP="0044549A">
      <w:pPr>
        <w:pStyle w:val="1"/>
        <w:shd w:val="clear" w:color="auto" w:fill="auto"/>
        <w:spacing w:before="0" w:after="0" w:line="240" w:lineRule="auto"/>
        <w:ind w:firstLine="700"/>
        <w:rPr>
          <w:color w:val="000000"/>
          <w:spacing w:val="-4"/>
          <w:lang w:eastAsia="ru-RU" w:bidi="ru-RU"/>
        </w:rPr>
      </w:pPr>
    </w:p>
    <w:p w14:paraId="1755A15B" w14:textId="1BE85046" w:rsidR="0044549A" w:rsidRPr="00D629AE" w:rsidRDefault="0044549A" w:rsidP="0044549A">
      <w:pPr>
        <w:pStyle w:val="1"/>
        <w:shd w:val="clear" w:color="auto" w:fill="auto"/>
        <w:spacing w:before="0" w:after="0" w:line="240" w:lineRule="auto"/>
        <w:ind w:firstLine="700"/>
        <w:rPr>
          <w:spacing w:val="-4"/>
        </w:rPr>
      </w:pPr>
      <w:r w:rsidRPr="00D629AE">
        <w:rPr>
          <w:color w:val="000000"/>
          <w:spacing w:val="-4"/>
          <w:lang w:eastAsia="ru-RU" w:bidi="ru-RU"/>
        </w:rPr>
        <w:t>2. Территориальным</w:t>
      </w:r>
      <w:r w:rsidR="00844B38" w:rsidRPr="00D629AE">
        <w:rPr>
          <w:color w:val="000000"/>
          <w:spacing w:val="-4"/>
          <w:lang w:eastAsia="ru-RU" w:bidi="ru-RU"/>
        </w:rPr>
        <w:t xml:space="preserve"> и</w:t>
      </w:r>
      <w:r w:rsidRPr="00D629AE">
        <w:rPr>
          <w:color w:val="000000"/>
          <w:spacing w:val="-4"/>
          <w:lang w:eastAsia="ru-RU" w:bidi="ru-RU"/>
        </w:rPr>
        <w:t xml:space="preserve"> первичным организациям</w:t>
      </w:r>
      <w:r w:rsidR="00844B38" w:rsidRPr="00D629AE">
        <w:rPr>
          <w:bCs/>
          <w:spacing w:val="-4"/>
        </w:rPr>
        <w:t xml:space="preserve"> Татарстанской республиканской организации Общероссийского Профсоюза образования</w:t>
      </w:r>
      <w:r w:rsidRPr="00D629AE">
        <w:rPr>
          <w:color w:val="000000"/>
          <w:spacing w:val="-4"/>
          <w:lang w:eastAsia="ru-RU" w:bidi="ru-RU"/>
        </w:rPr>
        <w:t>:</w:t>
      </w:r>
    </w:p>
    <w:p w14:paraId="4B1BEAD6" w14:textId="2FFFDEBD" w:rsidR="0044549A" w:rsidRPr="00D629AE" w:rsidRDefault="0044549A" w:rsidP="0044549A">
      <w:pPr>
        <w:pStyle w:val="1"/>
        <w:shd w:val="clear" w:color="auto" w:fill="auto"/>
        <w:spacing w:before="0" w:after="0" w:line="240" w:lineRule="auto"/>
        <w:ind w:firstLine="700"/>
        <w:rPr>
          <w:spacing w:val="-4"/>
        </w:rPr>
      </w:pPr>
      <w:r w:rsidRPr="00D629AE">
        <w:rPr>
          <w:color w:val="000000"/>
          <w:spacing w:val="-4"/>
          <w:lang w:eastAsia="ru-RU" w:bidi="ru-RU"/>
        </w:rPr>
        <w:t>- считать укрепление финансовой деятельности одним из важных направлений работы;</w:t>
      </w:r>
    </w:p>
    <w:p w14:paraId="090CF83A" w14:textId="4F0C22CD" w:rsidR="0044549A" w:rsidRPr="00D629AE" w:rsidRDefault="0044549A" w:rsidP="0044549A">
      <w:pPr>
        <w:pStyle w:val="1"/>
        <w:shd w:val="clear" w:color="auto" w:fill="auto"/>
        <w:spacing w:before="0" w:after="0" w:line="240" w:lineRule="auto"/>
        <w:ind w:firstLine="700"/>
        <w:rPr>
          <w:spacing w:val="-4"/>
        </w:rPr>
      </w:pPr>
      <w:r w:rsidRPr="00D629AE">
        <w:rPr>
          <w:color w:val="000000"/>
          <w:spacing w:val="-4"/>
          <w:lang w:eastAsia="ru-RU" w:bidi="ru-RU"/>
        </w:rPr>
        <w:t>- повысить ответственность выборных профсоюзных органов за выполнением финансовых обязательств по своевременному перечислению членских профсоюзных взносов;</w:t>
      </w:r>
    </w:p>
    <w:p w14:paraId="519B6C70" w14:textId="547333A8" w:rsidR="0044549A" w:rsidRPr="00D629AE" w:rsidRDefault="0044549A" w:rsidP="0044549A">
      <w:pPr>
        <w:pStyle w:val="1"/>
        <w:shd w:val="clear" w:color="auto" w:fill="auto"/>
        <w:spacing w:before="0" w:after="0" w:line="240" w:lineRule="auto"/>
        <w:ind w:firstLine="700"/>
        <w:rPr>
          <w:spacing w:val="-4"/>
        </w:rPr>
      </w:pPr>
      <w:r w:rsidRPr="00D629AE">
        <w:rPr>
          <w:color w:val="000000"/>
          <w:spacing w:val="-4"/>
          <w:lang w:eastAsia="ru-RU" w:bidi="ru-RU"/>
        </w:rPr>
        <w:t>- рационально расходовать средства профсоюзного бюджета на реализацию уставных целей и задач.</w:t>
      </w:r>
    </w:p>
    <w:p w14:paraId="37637921" w14:textId="77777777" w:rsidR="0044549A" w:rsidRPr="00D629AE" w:rsidRDefault="0044549A" w:rsidP="0044549A">
      <w:pPr>
        <w:tabs>
          <w:tab w:val="left" w:pos="270"/>
        </w:tabs>
        <w:jc w:val="both"/>
        <w:rPr>
          <w:spacing w:val="-4"/>
          <w:sz w:val="26"/>
          <w:szCs w:val="26"/>
        </w:rPr>
      </w:pPr>
    </w:p>
    <w:p w14:paraId="6D947586" w14:textId="45832090" w:rsidR="0044549A" w:rsidRPr="00D629AE" w:rsidRDefault="0044549A" w:rsidP="0044549A">
      <w:pPr>
        <w:tabs>
          <w:tab w:val="left" w:pos="270"/>
        </w:tabs>
        <w:jc w:val="both"/>
        <w:rPr>
          <w:spacing w:val="-4"/>
          <w:sz w:val="26"/>
          <w:szCs w:val="26"/>
        </w:rPr>
      </w:pPr>
      <w:r w:rsidRPr="00D629AE">
        <w:rPr>
          <w:spacing w:val="-4"/>
          <w:sz w:val="26"/>
          <w:szCs w:val="26"/>
        </w:rPr>
        <w:t xml:space="preserve">    </w:t>
      </w:r>
      <w:r w:rsidRPr="00D629AE">
        <w:rPr>
          <w:spacing w:val="-4"/>
          <w:sz w:val="26"/>
          <w:szCs w:val="26"/>
        </w:rPr>
        <w:tab/>
        <w:t>3. Контроль за выполнения данного постановления возложить на главного бухгалтера Татарстанской республиканской организации Общероссийского Профсоюза образования Ш</w:t>
      </w:r>
      <w:r w:rsidR="001E0315" w:rsidRPr="00D629AE">
        <w:rPr>
          <w:spacing w:val="-4"/>
          <w:sz w:val="26"/>
          <w:szCs w:val="26"/>
        </w:rPr>
        <w:t>акирзянову Л.В. и председателя К</w:t>
      </w:r>
      <w:r w:rsidRPr="00D629AE">
        <w:rPr>
          <w:spacing w:val="-4"/>
          <w:sz w:val="26"/>
          <w:szCs w:val="26"/>
        </w:rPr>
        <w:t xml:space="preserve">онтрольно-ревизионной комиссии </w:t>
      </w:r>
      <w:r w:rsidR="008A489D" w:rsidRPr="00D629AE">
        <w:rPr>
          <w:spacing w:val="-4"/>
          <w:sz w:val="26"/>
          <w:szCs w:val="26"/>
        </w:rPr>
        <w:t xml:space="preserve">Татарстанской республиканской организации Общероссийского Профсоюза образования </w:t>
      </w:r>
      <w:r w:rsidRPr="00D629AE">
        <w:rPr>
          <w:spacing w:val="-4"/>
          <w:sz w:val="26"/>
          <w:szCs w:val="26"/>
        </w:rPr>
        <w:t>Савельеву Н.П.</w:t>
      </w:r>
    </w:p>
    <w:p w14:paraId="43CCE16E" w14:textId="77777777" w:rsidR="0044549A" w:rsidRPr="00D629AE" w:rsidRDefault="0044549A" w:rsidP="0044549A">
      <w:pPr>
        <w:tabs>
          <w:tab w:val="left" w:pos="270"/>
        </w:tabs>
        <w:jc w:val="both"/>
        <w:rPr>
          <w:spacing w:val="-4"/>
          <w:sz w:val="26"/>
          <w:szCs w:val="26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712A1E" w:rsidRPr="00CA42C0" w14:paraId="3ACC93CA" w14:textId="77777777" w:rsidTr="00D7213D">
        <w:trPr>
          <w:jc w:val="center"/>
        </w:trPr>
        <w:tc>
          <w:tcPr>
            <w:tcW w:w="3797" w:type="dxa"/>
            <w:shd w:val="clear" w:color="auto" w:fill="auto"/>
          </w:tcPr>
          <w:p w14:paraId="535E63C0" w14:textId="77777777" w:rsidR="00712A1E" w:rsidRPr="00CA42C0" w:rsidRDefault="00712A1E" w:rsidP="00D7213D">
            <w:pPr>
              <w:jc w:val="both"/>
              <w:rPr>
                <w:b/>
                <w:sz w:val="28"/>
                <w:szCs w:val="28"/>
              </w:rPr>
            </w:pPr>
          </w:p>
          <w:p w14:paraId="6725A0B4" w14:textId="77777777" w:rsidR="00712A1E" w:rsidRPr="00CA42C0" w:rsidRDefault="00712A1E" w:rsidP="00D721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2992FF12" w14:textId="4E8858BC" w:rsidR="00712A1E" w:rsidRPr="00CA42C0" w:rsidRDefault="00712A1E" w:rsidP="00D7213D">
            <w:pPr>
              <w:jc w:val="both"/>
              <w:rPr>
                <w:b/>
              </w:rPr>
            </w:pPr>
            <w:r w:rsidRPr="00001B81">
              <w:rPr>
                <w:noProof/>
                <w:lang w:eastAsia="ru-RU"/>
              </w:rPr>
              <w:drawing>
                <wp:inline distT="0" distB="0" distL="0" distR="0" wp14:anchorId="0ED9C4C5" wp14:editId="003A101A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07501BAD" w14:textId="77777777" w:rsidR="00712A1E" w:rsidRPr="00CA42C0" w:rsidRDefault="00712A1E" w:rsidP="00D7213D">
            <w:pPr>
              <w:jc w:val="both"/>
              <w:rPr>
                <w:b/>
                <w:sz w:val="28"/>
                <w:szCs w:val="28"/>
              </w:rPr>
            </w:pPr>
          </w:p>
          <w:p w14:paraId="27426FED" w14:textId="77777777" w:rsidR="00712A1E" w:rsidRPr="00CA42C0" w:rsidRDefault="00712A1E" w:rsidP="00D721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4C26080C" w14:textId="7F48D3D2" w:rsidR="009E6670" w:rsidRPr="008D3FA3" w:rsidRDefault="009E6670" w:rsidP="009E6670">
      <w:pPr>
        <w:pStyle w:val="Default"/>
        <w:jc w:val="right"/>
        <w:rPr>
          <w:i/>
        </w:rPr>
      </w:pPr>
      <w:r w:rsidRPr="008D3FA3">
        <w:rPr>
          <w:i/>
        </w:rPr>
        <w:lastRenderedPageBreak/>
        <w:t>Приложение № 1</w:t>
      </w:r>
    </w:p>
    <w:p w14:paraId="6A0F8475" w14:textId="711298E1" w:rsidR="009E6670" w:rsidRPr="008D3FA3" w:rsidRDefault="009E6670" w:rsidP="009E6670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i/>
          <w:color w:val="000000"/>
          <w:lang w:eastAsia="en-US"/>
        </w:rPr>
      </w:pPr>
      <w:r w:rsidRPr="008D3FA3">
        <w:rPr>
          <w:rFonts w:eastAsia="Calibri" w:cs="Times New Roman"/>
          <w:i/>
          <w:color w:val="000000"/>
          <w:lang w:eastAsia="en-US"/>
        </w:rPr>
        <w:t xml:space="preserve">к постановлению Комитета </w:t>
      </w:r>
      <w:r w:rsidR="00085FFA">
        <w:rPr>
          <w:rFonts w:eastAsia="Calibri" w:cs="Times New Roman"/>
          <w:i/>
          <w:color w:val="000000"/>
          <w:lang w:eastAsia="en-US"/>
        </w:rPr>
        <w:t>Татарстанской республиканской</w:t>
      </w:r>
      <w:r w:rsidRPr="008D3FA3">
        <w:rPr>
          <w:rFonts w:eastAsia="Calibri" w:cs="Times New Roman"/>
          <w:i/>
          <w:color w:val="000000"/>
          <w:lang w:eastAsia="en-US"/>
        </w:rPr>
        <w:t xml:space="preserve"> организации</w:t>
      </w:r>
    </w:p>
    <w:p w14:paraId="70595D02" w14:textId="6CEB3E1A" w:rsidR="009E6670" w:rsidRDefault="009E6670" w:rsidP="009E6670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i/>
          <w:color w:val="000000"/>
          <w:lang w:eastAsia="en-US"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</w:t>
      </w:r>
      <w:r w:rsidR="00085FFA">
        <w:rPr>
          <w:rFonts w:eastAsia="Calibri" w:cs="Times New Roman"/>
          <w:i/>
          <w:color w:val="000000"/>
          <w:lang w:eastAsia="en-US"/>
        </w:rPr>
        <w:t>Общероссийского Профсоюза</w:t>
      </w:r>
      <w:r>
        <w:rPr>
          <w:rFonts w:eastAsia="Calibri" w:cs="Times New Roman"/>
          <w:i/>
          <w:color w:val="000000"/>
          <w:lang w:eastAsia="en-US"/>
        </w:rPr>
        <w:t xml:space="preserve"> </w:t>
      </w:r>
      <w:r w:rsidRPr="008D3FA3">
        <w:rPr>
          <w:rFonts w:eastAsia="Calibri" w:cs="Times New Roman"/>
          <w:i/>
          <w:color w:val="000000"/>
          <w:lang w:eastAsia="en-US"/>
        </w:rPr>
        <w:t xml:space="preserve">образования </w:t>
      </w:r>
    </w:p>
    <w:p w14:paraId="7ADB204F" w14:textId="6531C18C" w:rsidR="009E6670" w:rsidRDefault="009E6670" w:rsidP="00085FFA">
      <w:pPr>
        <w:suppressAutoHyphens w:val="0"/>
        <w:autoSpaceDE w:val="0"/>
        <w:autoSpaceDN w:val="0"/>
        <w:adjustRightInd w:val="0"/>
        <w:jc w:val="right"/>
        <w:rPr>
          <w:rFonts w:cs="Times New Roman"/>
          <w:bCs/>
          <w:i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                                      </w:t>
      </w:r>
      <w:r>
        <w:rPr>
          <w:rFonts w:cs="Times New Roman"/>
          <w:bCs/>
          <w:i/>
        </w:rPr>
        <w:t>о</w:t>
      </w:r>
      <w:r w:rsidRPr="008D3FA3">
        <w:rPr>
          <w:rFonts w:cs="Times New Roman"/>
          <w:bCs/>
          <w:i/>
        </w:rPr>
        <w:t xml:space="preserve">т </w:t>
      </w:r>
      <w:r w:rsidR="00085FFA">
        <w:rPr>
          <w:rFonts w:cs="Times New Roman"/>
          <w:bCs/>
          <w:i/>
        </w:rPr>
        <w:t>16 декабря</w:t>
      </w:r>
      <w:r w:rsidRPr="008D3FA3">
        <w:rPr>
          <w:rFonts w:cs="Times New Roman"/>
          <w:bCs/>
          <w:i/>
        </w:rPr>
        <w:t xml:space="preserve"> 202</w:t>
      </w:r>
      <w:r w:rsidR="00085FFA">
        <w:rPr>
          <w:rFonts w:cs="Times New Roman"/>
          <w:bCs/>
          <w:i/>
        </w:rPr>
        <w:t>2</w:t>
      </w:r>
      <w:r w:rsidRPr="008D3FA3">
        <w:rPr>
          <w:rFonts w:cs="Times New Roman"/>
          <w:bCs/>
          <w:i/>
        </w:rPr>
        <w:t xml:space="preserve"> года № </w:t>
      </w:r>
      <w:r w:rsidR="00085FFA">
        <w:rPr>
          <w:rFonts w:cs="Times New Roman"/>
          <w:bCs/>
          <w:i/>
        </w:rPr>
        <w:t>9</w:t>
      </w:r>
      <w:r w:rsidRPr="008D3FA3">
        <w:rPr>
          <w:rFonts w:cs="Times New Roman"/>
          <w:bCs/>
          <w:i/>
        </w:rPr>
        <w:t>-</w:t>
      </w:r>
      <w:r w:rsidR="00085FFA">
        <w:rPr>
          <w:rFonts w:cs="Times New Roman"/>
          <w:bCs/>
          <w:i/>
        </w:rPr>
        <w:t>4</w:t>
      </w:r>
    </w:p>
    <w:tbl>
      <w:tblPr>
        <w:tblW w:w="102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5"/>
        <w:gridCol w:w="884"/>
        <w:gridCol w:w="1559"/>
        <w:gridCol w:w="1242"/>
        <w:gridCol w:w="176"/>
        <w:gridCol w:w="60"/>
      </w:tblGrid>
      <w:tr w:rsidR="009E6670" w:rsidRPr="00072F83" w14:paraId="547F495E" w14:textId="77777777" w:rsidTr="009E6670">
        <w:trPr>
          <w:gridAfter w:val="1"/>
          <w:wAfter w:w="60" w:type="dxa"/>
          <w:trHeight w:val="331"/>
        </w:trPr>
        <w:tc>
          <w:tcPr>
            <w:tcW w:w="1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0534" w14:textId="77777777" w:rsidR="009E6670" w:rsidRPr="00072F83" w:rsidRDefault="009E6670" w:rsidP="006004B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75F5" w14:textId="77777777" w:rsidR="009E6670" w:rsidRPr="00072F83" w:rsidRDefault="009E6670" w:rsidP="00600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0F838" w14:textId="77777777" w:rsidR="009E6670" w:rsidRPr="00072F83" w:rsidRDefault="009E6670" w:rsidP="006004B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9E6670" w:rsidRPr="00072F83" w14:paraId="412C9184" w14:textId="77777777" w:rsidTr="009E6670">
        <w:trPr>
          <w:gridAfter w:val="1"/>
          <w:wAfter w:w="60" w:type="dxa"/>
          <w:trHeight w:val="1414"/>
        </w:trPr>
        <w:tc>
          <w:tcPr>
            <w:tcW w:w="10207" w:type="dxa"/>
            <w:gridSpan w:val="7"/>
            <w:shd w:val="clear" w:color="auto" w:fill="auto"/>
            <w:noWrap/>
            <w:vAlign w:val="center"/>
            <w:hideMark/>
          </w:tcPr>
          <w:p w14:paraId="53B448EA" w14:textId="77777777" w:rsidR="009E6670" w:rsidRDefault="009E6670" w:rsidP="009E6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72F8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C5BEF48" w14:textId="77777777" w:rsidR="009E6670" w:rsidRDefault="009E6670" w:rsidP="009E6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72F83">
              <w:rPr>
                <w:b/>
                <w:bCs/>
                <w:sz w:val="28"/>
                <w:szCs w:val="28"/>
              </w:rPr>
              <w:t>СМЕТА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C3C9B0B" w14:textId="77777777" w:rsidR="009E6670" w:rsidRDefault="009E6670" w:rsidP="009E6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72F83">
              <w:rPr>
                <w:b/>
                <w:bCs/>
                <w:sz w:val="28"/>
                <w:szCs w:val="28"/>
              </w:rPr>
              <w:t>доходов и расходов организации Профсоюза</w:t>
            </w:r>
            <w:r>
              <w:rPr>
                <w:b/>
                <w:bCs/>
                <w:sz w:val="28"/>
                <w:szCs w:val="28"/>
              </w:rPr>
              <w:t xml:space="preserve"> на 2023г.</w:t>
            </w:r>
          </w:p>
          <w:p w14:paraId="3A0FBC2E" w14:textId="77777777" w:rsidR="009E6670" w:rsidRDefault="009E6670" w:rsidP="009E66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13CEF3" w14:textId="77777777" w:rsidR="009E6670" w:rsidRDefault="009E6670" w:rsidP="009E6670">
            <w:pPr>
              <w:jc w:val="center"/>
              <w:rPr>
                <w:b/>
                <w:bCs/>
                <w:sz w:val="26"/>
                <w:szCs w:val="26"/>
              </w:rPr>
            </w:pPr>
            <w:r w:rsidRPr="00072F83">
              <w:rPr>
                <w:b/>
                <w:bCs/>
                <w:sz w:val="26"/>
                <w:szCs w:val="26"/>
              </w:rPr>
              <w:t>Татарс</w:t>
            </w:r>
            <w:r>
              <w:rPr>
                <w:b/>
                <w:bCs/>
                <w:sz w:val="26"/>
                <w:szCs w:val="26"/>
              </w:rPr>
              <w:t>танская</w:t>
            </w:r>
            <w:r w:rsidRPr="00072F83">
              <w:rPr>
                <w:b/>
                <w:bCs/>
                <w:sz w:val="26"/>
                <w:szCs w:val="26"/>
              </w:rPr>
              <w:t xml:space="preserve"> респуб</w:t>
            </w:r>
            <w:r>
              <w:rPr>
                <w:b/>
                <w:bCs/>
                <w:sz w:val="26"/>
                <w:szCs w:val="26"/>
              </w:rPr>
              <w:t>ликанская организация</w:t>
            </w:r>
          </w:p>
          <w:p w14:paraId="2FE6B7F9" w14:textId="74F7146B" w:rsidR="009E6670" w:rsidRPr="00072F83" w:rsidRDefault="009E6670" w:rsidP="009E66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Общероссийского профсоюза образования</w:t>
            </w:r>
          </w:p>
        </w:tc>
      </w:tr>
      <w:tr w:rsidR="009E6670" w:rsidRPr="00072F83" w14:paraId="10BB7A86" w14:textId="77777777" w:rsidTr="009E6670">
        <w:trPr>
          <w:gridAfter w:val="1"/>
          <w:wAfter w:w="60" w:type="dxa"/>
          <w:trHeight w:val="80"/>
        </w:trPr>
        <w:tc>
          <w:tcPr>
            <w:tcW w:w="1020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53EC" w14:textId="7B04DA46" w:rsidR="009E6670" w:rsidRPr="00072F83" w:rsidRDefault="009E6670" w:rsidP="009E66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6670" w:rsidRPr="00072F83" w14:paraId="2A94523A" w14:textId="77777777" w:rsidTr="009E6670">
        <w:trPr>
          <w:gridAfter w:val="1"/>
          <w:wAfter w:w="60" w:type="dxa"/>
          <w:trHeight w:val="850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883A8" w14:textId="77777777" w:rsidR="009E6670" w:rsidRPr="00072F83" w:rsidRDefault="009E6670" w:rsidP="006004B0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F7423" w14:textId="77777777" w:rsidR="009E6670" w:rsidRPr="00072F83" w:rsidRDefault="009E6670" w:rsidP="006004B0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72DB9" w14:textId="77777777" w:rsidR="009E6670" w:rsidRPr="00072F83" w:rsidRDefault="009E6670" w:rsidP="006004B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1BEDD" w14:textId="77777777" w:rsidR="009E6670" w:rsidRPr="00072F83" w:rsidRDefault="009E6670" w:rsidP="006004B0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40804" w14:textId="77777777" w:rsidR="009E6670" w:rsidRPr="00072F83" w:rsidRDefault="009E6670" w:rsidP="006004B0"/>
        </w:tc>
      </w:tr>
      <w:tr w:rsidR="009E6670" w:rsidRPr="009E6670" w14:paraId="3089D90E" w14:textId="77777777" w:rsidTr="009E6670">
        <w:trPr>
          <w:gridAfter w:val="1"/>
          <w:wAfter w:w="60" w:type="dxa"/>
          <w:trHeight w:val="23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7234D92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638CFE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Наименование статей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624B388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E778FC9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 xml:space="preserve">Факт. </w:t>
            </w:r>
          </w:p>
          <w:p w14:paraId="09083849" w14:textId="6BD3E1F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за 2022г.</w:t>
            </w:r>
          </w:p>
          <w:p w14:paraId="1B63EDC3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E460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 xml:space="preserve">План </w:t>
            </w:r>
          </w:p>
          <w:p w14:paraId="63A50FE1" w14:textId="36DF2C23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на 2023г.</w:t>
            </w:r>
          </w:p>
          <w:p w14:paraId="4E5F13DD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(%)</w:t>
            </w:r>
          </w:p>
        </w:tc>
      </w:tr>
      <w:tr w:rsidR="009E6670" w:rsidRPr="009E6670" w14:paraId="6C42BA14" w14:textId="77777777" w:rsidTr="009E6670">
        <w:trPr>
          <w:gridAfter w:val="1"/>
          <w:wAfter w:w="60" w:type="dxa"/>
          <w:trHeight w:val="375"/>
        </w:trPr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AC6" w14:textId="3A2F2383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DBDA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6CD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303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х</w:t>
            </w:r>
          </w:p>
        </w:tc>
      </w:tr>
      <w:tr w:rsidR="009E6670" w:rsidRPr="009E6670" w14:paraId="74DAFC91" w14:textId="77777777" w:rsidTr="009E6670">
        <w:trPr>
          <w:gridAfter w:val="1"/>
          <w:wAfter w:w="60" w:type="dxa"/>
          <w:trHeight w:val="66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FC0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489" w14:textId="0E7CBE7D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 xml:space="preserve">Членские профсоюзные взносы всего          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</w:t>
            </w:r>
            <w:r w:rsidRPr="009E6670">
              <w:rPr>
                <w:rFonts w:cs="Times New Roman"/>
                <w:i/>
                <w:sz w:val="26"/>
                <w:szCs w:val="26"/>
              </w:rPr>
              <w:t>(т.ч. вступительные взносы)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2192B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197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98,9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15D3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98,9</w:t>
            </w:r>
          </w:p>
        </w:tc>
      </w:tr>
      <w:tr w:rsidR="009E6670" w:rsidRPr="009E6670" w14:paraId="2B1B29EE" w14:textId="77777777" w:rsidTr="009E6670">
        <w:trPr>
          <w:gridAfter w:val="1"/>
          <w:wAfter w:w="60" w:type="dxa"/>
          <w:trHeight w:val="63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A5E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72DC" w14:textId="77777777" w:rsid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</w:t>
            </w:r>
            <w:r>
              <w:rPr>
                <w:rFonts w:cs="Times New Roman"/>
                <w:sz w:val="26"/>
                <w:szCs w:val="26"/>
              </w:rPr>
              <w:t xml:space="preserve">рочие поступления </w:t>
            </w:r>
          </w:p>
          <w:p w14:paraId="362FBF0F" w14:textId="77777777" w:rsidR="009E6670" w:rsidRDefault="009E6670" w:rsidP="006004B0">
            <w:pPr>
              <w:rPr>
                <w:rFonts w:cs="Times New Roman"/>
                <w:i/>
                <w:sz w:val="26"/>
                <w:szCs w:val="26"/>
              </w:rPr>
            </w:pPr>
            <w:r w:rsidRPr="009E6670">
              <w:rPr>
                <w:rFonts w:cs="Times New Roman"/>
                <w:i/>
                <w:sz w:val="26"/>
                <w:szCs w:val="26"/>
              </w:rPr>
              <w:t xml:space="preserve">(в т.ч. пожертвования, прибыль </w:t>
            </w:r>
          </w:p>
          <w:p w14:paraId="0C83ED03" w14:textId="60C1668F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i/>
                <w:sz w:val="26"/>
                <w:szCs w:val="26"/>
              </w:rPr>
              <w:t>от приносящей доход деятельности и т.д.)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3CCB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421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34C5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1,1</w:t>
            </w:r>
          </w:p>
        </w:tc>
      </w:tr>
      <w:tr w:rsidR="009E6670" w:rsidRPr="009E6670" w14:paraId="41F338E3" w14:textId="77777777" w:rsidTr="009E6670">
        <w:trPr>
          <w:gridAfter w:val="1"/>
          <w:wAfter w:w="60" w:type="dxa"/>
          <w:trHeight w:val="402"/>
        </w:trPr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2D5" w14:textId="77777777" w:rsidR="009E6670" w:rsidRPr="009E6670" w:rsidRDefault="009E6670" w:rsidP="006004B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 xml:space="preserve">              Всего доходов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39A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5E9" w14:textId="77777777" w:rsidR="009E6670" w:rsidRPr="009E6670" w:rsidRDefault="009E6670" w:rsidP="006004B0">
            <w:pPr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C9FA" w14:textId="77777777" w:rsidR="009E6670" w:rsidRPr="009E6670" w:rsidRDefault="009E6670" w:rsidP="006004B0">
            <w:pPr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100,0</w:t>
            </w:r>
          </w:p>
        </w:tc>
      </w:tr>
      <w:tr w:rsidR="009E6670" w:rsidRPr="009E6670" w14:paraId="421355F2" w14:textId="77777777" w:rsidTr="009E6670">
        <w:trPr>
          <w:gridAfter w:val="1"/>
          <w:wAfter w:w="60" w:type="dxa"/>
          <w:trHeight w:val="402"/>
        </w:trPr>
        <w:tc>
          <w:tcPr>
            <w:tcW w:w="6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7A70" w14:textId="617B5254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F8CD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957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9A4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9E6670" w:rsidRPr="009E6670" w14:paraId="39CD1F41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A33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BDC6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Целевые мероприятия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42986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64A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38,2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C234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38,0</w:t>
            </w:r>
          </w:p>
        </w:tc>
      </w:tr>
      <w:tr w:rsidR="009E6670" w:rsidRPr="009E6670" w14:paraId="528B3996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CB4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1EF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Информационно-пропагандистская работа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EAB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85F3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9078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8,0</w:t>
            </w:r>
          </w:p>
        </w:tc>
      </w:tr>
      <w:tr w:rsidR="009E6670" w:rsidRPr="009E6670" w14:paraId="054CC9A3" w14:textId="77777777" w:rsidTr="009E6670">
        <w:trPr>
          <w:gridAfter w:val="1"/>
          <w:wAfter w:w="60" w:type="dxa"/>
          <w:trHeight w:val="51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235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89D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Подготовка и обучение профсоюзных кадров и актива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550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D594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E9A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9,5</w:t>
            </w:r>
          </w:p>
        </w:tc>
      </w:tr>
      <w:tr w:rsidR="009E6670" w:rsidRPr="009E6670" w14:paraId="618BA0F8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4D3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ED9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FC3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905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BBD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4,5</w:t>
            </w:r>
          </w:p>
        </w:tc>
      </w:tr>
      <w:tr w:rsidR="009E6670" w:rsidRPr="009E6670" w14:paraId="717E6CE9" w14:textId="77777777" w:rsidTr="009E6670">
        <w:trPr>
          <w:gridAfter w:val="1"/>
          <w:wAfter w:w="60" w:type="dxa"/>
          <w:trHeight w:val="66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5BB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5664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Проведение конференций, комитетов, президиумов, совещаний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23E6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C37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E8D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2,0</w:t>
            </w:r>
          </w:p>
        </w:tc>
      </w:tr>
      <w:tr w:rsidR="009E6670" w:rsidRPr="009E6670" w14:paraId="7EAD51D2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257E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0AE6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Культурно-массовые мероприятия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EE8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5A58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76C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3,0</w:t>
            </w:r>
          </w:p>
        </w:tc>
      </w:tr>
      <w:tr w:rsidR="009E6670" w:rsidRPr="009E6670" w14:paraId="210CFD40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274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E12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Спортивные мероприятия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1E4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A4A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724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4,0</w:t>
            </w:r>
          </w:p>
        </w:tc>
      </w:tr>
      <w:tr w:rsidR="009E6670" w:rsidRPr="009E6670" w14:paraId="3A25780C" w14:textId="77777777" w:rsidTr="009E6670">
        <w:trPr>
          <w:gridAfter w:val="1"/>
          <w:wAfter w:w="60" w:type="dxa"/>
          <w:trHeight w:val="58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CAE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6D2E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Проведение внутрисоюзных, территориальных и профессиональных конкурсов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981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1C1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856E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1,5</w:t>
            </w:r>
          </w:p>
        </w:tc>
      </w:tr>
      <w:tr w:rsidR="009E6670" w:rsidRPr="009E6670" w14:paraId="72F661C0" w14:textId="77777777" w:rsidTr="009E6670">
        <w:trPr>
          <w:gridAfter w:val="1"/>
          <w:wAfter w:w="60" w:type="dxa"/>
          <w:trHeight w:val="40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28D8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 xml:space="preserve">1.8.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10E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Инновационная деятельность Профсоюза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713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0D0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D73F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9E6670" w:rsidRPr="009E6670" w14:paraId="38CD76CC" w14:textId="77777777" w:rsidTr="009E6670">
        <w:trPr>
          <w:gridAfter w:val="1"/>
          <w:wAfter w:w="60" w:type="dxa"/>
          <w:trHeight w:val="45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918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1C9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Пенсионное обеспечение членов Профсоюза (НПФ)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D6E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4C1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9A41" w14:textId="0C327A1C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 xml:space="preserve">              </w:t>
            </w:r>
            <w:r w:rsidR="00E83318">
              <w:rPr>
                <w:rFonts w:cs="Times New Roman"/>
                <w:sz w:val="26"/>
                <w:szCs w:val="26"/>
              </w:rPr>
              <w:t xml:space="preserve">             </w:t>
            </w:r>
            <w:r w:rsidRPr="009E6670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9E6670" w:rsidRPr="009E6670" w14:paraId="59A8CE1D" w14:textId="77777777" w:rsidTr="009E6670">
        <w:trPr>
          <w:gridAfter w:val="1"/>
          <w:wAfter w:w="60" w:type="dxa"/>
          <w:trHeight w:val="45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904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E2D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Кредитно-потребительские кооперативы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861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786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51B1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17BE12C6" w14:textId="77777777" w:rsidTr="009E6670">
        <w:trPr>
          <w:gridAfter w:val="1"/>
          <w:wAfter w:w="60" w:type="dxa"/>
          <w:trHeight w:val="42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E12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1.8.3.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2B8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Оздоровление и отдых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FF0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4E3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51F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3,5</w:t>
            </w:r>
          </w:p>
        </w:tc>
      </w:tr>
      <w:tr w:rsidR="009E6670" w:rsidRPr="009E6670" w14:paraId="36F44D57" w14:textId="77777777" w:rsidTr="009E6670">
        <w:trPr>
          <w:gridAfter w:val="1"/>
          <w:wAfter w:w="60" w:type="dxa"/>
          <w:trHeight w:val="40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55B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1.8.4.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370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Добровольное медицинское страхование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416F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68.4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FAE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6AE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41962040" w14:textId="77777777" w:rsidTr="009E6670">
        <w:trPr>
          <w:gridAfter w:val="1"/>
          <w:wAfter w:w="60" w:type="dxa"/>
          <w:trHeight w:val="43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CB0F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117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 xml:space="preserve">Социальная и благотворительная помощь          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5C0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AC9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F82A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2,0</w:t>
            </w:r>
          </w:p>
        </w:tc>
      </w:tr>
      <w:tr w:rsidR="009E6670" w:rsidRPr="009E6670" w14:paraId="2331BE1D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B8C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A98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Материальная помощь членам Профсоюза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E5707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A1F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220A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12,5</w:t>
            </w:r>
          </w:p>
        </w:tc>
      </w:tr>
      <w:tr w:rsidR="009E6670" w:rsidRPr="009E6670" w14:paraId="6CDF74FE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844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885B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Премирование профактива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BC1C2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F9E2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14BD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2,0</w:t>
            </w:r>
          </w:p>
        </w:tc>
      </w:tr>
      <w:tr w:rsidR="009E6670" w:rsidRPr="009E6670" w14:paraId="31ABBCC1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2869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32F7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Международная работа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6FA03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F51F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6A4C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5CFA24EA" w14:textId="77777777" w:rsidTr="009E6670">
        <w:trPr>
          <w:gridAfter w:val="1"/>
          <w:wAfter w:w="60" w:type="dxa"/>
          <w:trHeight w:val="91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51B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11B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7898C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74D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3DD7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40,0</w:t>
            </w:r>
          </w:p>
        </w:tc>
      </w:tr>
      <w:tr w:rsidR="009E6670" w:rsidRPr="009E6670" w14:paraId="2E0CBC78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0D9D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307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6B7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5C9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88E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40,0</w:t>
            </w:r>
          </w:p>
        </w:tc>
      </w:tr>
      <w:tr w:rsidR="009E6670" w:rsidRPr="009E6670" w14:paraId="51BD075D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9DE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E0F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Выплаты, не связанные с оплатой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912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649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B0D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4,3</w:t>
            </w:r>
          </w:p>
        </w:tc>
      </w:tr>
      <w:tr w:rsidR="009E6670" w:rsidRPr="009E6670" w14:paraId="15F420A9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C3A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70F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Командировки и деловые поездки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6A0F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9299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C68E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9E6670" w:rsidRPr="009E6670" w14:paraId="48236A36" w14:textId="77777777" w:rsidTr="009E6670">
        <w:trPr>
          <w:gridAfter w:val="1"/>
          <w:wAfter w:w="60" w:type="dxa"/>
          <w:trHeight w:val="79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C99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52D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942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0D6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CA3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9E6670" w:rsidRPr="009E6670" w14:paraId="1406E652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105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69C4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Ремонт основных средств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72F2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9BC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9C0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4DF0EC97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AC6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69B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8A1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DE6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8298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3E1740DB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41DC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911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Хозяйственные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A57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B4B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E00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9E6670" w:rsidRPr="009E6670" w14:paraId="53756559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6A5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D8C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Услуги банка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A40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C6E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7DC2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0,4</w:t>
            </w:r>
          </w:p>
        </w:tc>
      </w:tr>
      <w:tr w:rsidR="009E6670" w:rsidRPr="009E6670" w14:paraId="6A07E549" w14:textId="77777777" w:rsidTr="009E6670">
        <w:trPr>
          <w:gridAfter w:val="1"/>
          <w:wAfter w:w="60" w:type="dxa"/>
          <w:trHeight w:val="36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FA6C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6.9.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B12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Прочие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994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5CA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AF9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1ECB5E34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1C3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36C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Отчисления членских профсоюзных взносов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9816B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106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7,5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1423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7,5</w:t>
            </w:r>
          </w:p>
        </w:tc>
      </w:tr>
      <w:tr w:rsidR="009E6670" w:rsidRPr="009E6670" w14:paraId="2C03AF9B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C269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7F5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Центральный Совет Профсоюза (начислено)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EEA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2B1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62B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4,0</w:t>
            </w:r>
          </w:p>
        </w:tc>
      </w:tr>
      <w:tr w:rsidR="009E6670" w:rsidRPr="009E6670" w14:paraId="70D2016F" w14:textId="77777777" w:rsidTr="009E6670">
        <w:trPr>
          <w:gridAfter w:val="1"/>
          <w:wAfter w:w="60" w:type="dxa"/>
          <w:trHeight w:val="58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AF0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38F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Территориальные объединения Профсоюзов (ТООП)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B88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E4B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ED94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3,5</w:t>
            </w:r>
          </w:p>
        </w:tc>
      </w:tr>
      <w:tr w:rsidR="009E6670" w:rsidRPr="009E6670" w14:paraId="6AE975BC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E1C8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7.3.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335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Ассоциации Профсоюзов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6204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485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FE8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7F5A3235" w14:textId="77777777" w:rsidTr="009E6670">
        <w:trPr>
          <w:gridAfter w:val="1"/>
          <w:wAfter w:w="60" w:type="dxa"/>
          <w:trHeight w:val="40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ED1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7.4.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7299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Иные организации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3AD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A13F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015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476BE010" w14:textId="77777777" w:rsidTr="009E6670">
        <w:trPr>
          <w:gridAfter w:val="1"/>
          <w:wAfter w:w="60" w:type="dxa"/>
          <w:trHeight w:val="34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E61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447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5E36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8BA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FBD5" w14:textId="77777777" w:rsidR="009E6670" w:rsidRPr="009E6670" w:rsidRDefault="009E6670" w:rsidP="006004B0">
            <w:pPr>
              <w:jc w:val="right"/>
              <w:rPr>
                <w:rFonts w:cs="Times New Roman"/>
                <w:sz w:val="26"/>
                <w:szCs w:val="26"/>
              </w:rPr>
            </w:pPr>
            <w:r w:rsidRPr="009E6670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9E6670" w:rsidRPr="009E6670" w14:paraId="6641DF04" w14:textId="77777777" w:rsidTr="009E6670">
        <w:trPr>
          <w:gridAfter w:val="1"/>
          <w:wAfter w:w="60" w:type="dxa"/>
          <w:trHeight w:val="402"/>
        </w:trPr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CCF" w14:textId="00B10011" w:rsidR="009E6670" w:rsidRPr="009E6670" w:rsidRDefault="009E6670" w:rsidP="006004B0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 xml:space="preserve">              ВСЕГО РАСХОДОВ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042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7A27" w14:textId="77777777" w:rsidR="009E6670" w:rsidRPr="009E6670" w:rsidRDefault="009E6670" w:rsidP="006004B0">
            <w:pPr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EA28" w14:textId="77777777" w:rsidR="009E6670" w:rsidRPr="009E6670" w:rsidRDefault="009E6670" w:rsidP="006004B0">
            <w:pPr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9E6670">
              <w:rPr>
                <w:rFonts w:cs="Times New Roman"/>
                <w:b/>
                <w:bCs/>
                <w:sz w:val="26"/>
                <w:szCs w:val="26"/>
              </w:rPr>
              <w:t>98,9</w:t>
            </w:r>
          </w:p>
        </w:tc>
      </w:tr>
      <w:tr w:rsidR="009E6670" w:rsidRPr="009E6670" w14:paraId="24064982" w14:textId="77777777" w:rsidTr="009E6670">
        <w:trPr>
          <w:gridAfter w:val="1"/>
          <w:wAfter w:w="60" w:type="dxa"/>
          <w:trHeight w:val="255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782B" w14:textId="77777777" w:rsidR="009E6670" w:rsidRPr="009E6670" w:rsidRDefault="009E6670" w:rsidP="006004B0">
            <w:pPr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C9AF" w14:textId="77777777" w:rsid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C7F081D" w14:textId="77777777" w:rsid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067150E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4D92408" w14:textId="77777777" w:rsidR="009E6670" w:rsidRPr="009E6670" w:rsidRDefault="009E6670" w:rsidP="006004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F823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1726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151A" w14:textId="77777777" w:rsidR="009E6670" w:rsidRPr="009E6670" w:rsidRDefault="009E6670" w:rsidP="006004B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9E6670" w:rsidRPr="009E6670" w14:paraId="595B07CB" w14:textId="77777777" w:rsidTr="009E6670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3EC982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23C54C6E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  <w:p w14:paraId="6311E762" w14:textId="215C3AA2" w:rsidR="009E6670" w:rsidRPr="009E6670" w:rsidRDefault="009E6670" w:rsidP="009E6670">
            <w:pPr>
              <w:rPr>
                <w:rFonts w:cs="Times New Roman"/>
                <w:b/>
                <w:sz w:val="26"/>
                <w:szCs w:val="26"/>
              </w:rPr>
            </w:pPr>
            <w:r w:rsidRPr="009E6670">
              <w:rPr>
                <w:rFonts w:cs="Times New Roman"/>
                <w:b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0E6891F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14:paraId="67274107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  <w:p w14:paraId="67F6906B" w14:textId="34459F85" w:rsidR="009E6670" w:rsidRPr="009E6670" w:rsidRDefault="009E6670" w:rsidP="009E6670">
            <w:pPr>
              <w:rPr>
                <w:rFonts w:cs="Times New Roman"/>
                <w:b/>
                <w:sz w:val="26"/>
                <w:szCs w:val="26"/>
              </w:rPr>
            </w:pPr>
            <w:r w:rsidRPr="009E6670">
              <w:rPr>
                <w:rFonts w:cs="Times New Roman"/>
                <w:b/>
                <w:sz w:val="26"/>
                <w:szCs w:val="26"/>
              </w:rPr>
              <w:t>Проценко И.</w:t>
            </w:r>
            <w:r w:rsidR="00844B3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E6670">
              <w:rPr>
                <w:rFonts w:cs="Times New Roman"/>
                <w:b/>
                <w:sz w:val="26"/>
                <w:szCs w:val="26"/>
              </w:rPr>
              <w:t>Н.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14:paraId="790F41C4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E6670" w:rsidRPr="009E6670" w14:paraId="61FF7261" w14:textId="77777777" w:rsidTr="009E6670">
        <w:trPr>
          <w:gridAfter w:val="1"/>
          <w:wAfter w:w="60" w:type="dxa"/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46DFE0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7E0741C7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7737257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</w:tcPr>
          <w:p w14:paraId="22F667F9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E6670" w:rsidRPr="009E6670" w14:paraId="7BCC94B0" w14:textId="77777777" w:rsidTr="009E6670">
        <w:trPr>
          <w:gridAfter w:val="1"/>
          <w:wAfter w:w="60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D3D28D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1C412080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9888799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C6BBCB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41F31F6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E6670" w:rsidRPr="009E6670" w14:paraId="1E698C3C" w14:textId="77777777" w:rsidTr="009E6670">
        <w:trPr>
          <w:gridAfter w:val="1"/>
          <w:wAfter w:w="60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711A79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78117B94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1BEE50F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659E0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2892AFA8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E6670" w:rsidRPr="009E6670" w14:paraId="4E035B39" w14:textId="77777777" w:rsidTr="009E6670">
        <w:trPr>
          <w:gridAfter w:val="1"/>
          <w:wAfter w:w="60" w:type="dxa"/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35A938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6FA9B7DC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  <w:r w:rsidRPr="009E6670">
              <w:rPr>
                <w:rFonts w:cs="Times New Roman"/>
                <w:b/>
                <w:sz w:val="26"/>
                <w:szCs w:val="26"/>
              </w:rPr>
              <w:t>Главный бухгалтер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CFF700D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14:paraId="4E7A89C0" w14:textId="6E058216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  <w:r w:rsidRPr="009E6670">
              <w:rPr>
                <w:rFonts w:cs="Times New Roman"/>
                <w:b/>
                <w:sz w:val="26"/>
                <w:szCs w:val="26"/>
              </w:rPr>
              <w:t>Шакирзянова Л.</w:t>
            </w:r>
            <w:r w:rsidR="00844B3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9E6670">
              <w:rPr>
                <w:rFonts w:cs="Times New Roman"/>
                <w:b/>
                <w:sz w:val="26"/>
                <w:szCs w:val="26"/>
              </w:rPr>
              <w:t>В.</w:t>
            </w:r>
          </w:p>
        </w:tc>
      </w:tr>
      <w:tr w:rsidR="009E6670" w:rsidRPr="009E6670" w14:paraId="0933B7C3" w14:textId="77777777" w:rsidTr="009E6670">
        <w:trPr>
          <w:gridAfter w:val="1"/>
          <w:wAfter w:w="60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CF76B1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3F094E1A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3060134" w14:textId="77777777" w:rsidR="009E6670" w:rsidRPr="009E6670" w:rsidRDefault="009E6670" w:rsidP="006004B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6905D9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70124D7D" w14:textId="77777777" w:rsidR="009E6670" w:rsidRPr="009E6670" w:rsidRDefault="009E6670" w:rsidP="006004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E6670" w:rsidRPr="009E497F" w14:paraId="7FFE04F8" w14:textId="77777777" w:rsidTr="009E6670">
        <w:trPr>
          <w:gridAfter w:val="1"/>
          <w:wAfter w:w="60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1D775A" w14:textId="77777777" w:rsidR="009E6670" w:rsidRPr="00072F83" w:rsidRDefault="009E6670" w:rsidP="006004B0">
            <w:pPr>
              <w:rPr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2578846D" w14:textId="77777777" w:rsidR="009E6670" w:rsidRPr="00072F83" w:rsidRDefault="009E6670" w:rsidP="006004B0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B7CFD13" w14:textId="77777777" w:rsidR="009E6670" w:rsidRPr="00072F83" w:rsidRDefault="009E6670" w:rsidP="006004B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59393" w14:textId="77777777" w:rsidR="009E6670" w:rsidRPr="00072F83" w:rsidRDefault="009E6670" w:rsidP="006004B0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1FB47CA" w14:textId="77777777" w:rsidR="009E6670" w:rsidRPr="00072F83" w:rsidRDefault="009E6670" w:rsidP="006004B0">
            <w:pPr>
              <w:rPr>
                <w:b/>
              </w:rPr>
            </w:pPr>
          </w:p>
        </w:tc>
      </w:tr>
    </w:tbl>
    <w:p w14:paraId="4F119035" w14:textId="77777777" w:rsidR="009E6670" w:rsidRDefault="009E6670" w:rsidP="00180084">
      <w:pPr>
        <w:jc w:val="center"/>
        <w:rPr>
          <w:b/>
          <w:sz w:val="28"/>
          <w:szCs w:val="28"/>
        </w:rPr>
      </w:pPr>
    </w:p>
    <w:sectPr w:rsidR="009E6670" w:rsidSect="00D629AE">
      <w:pgSz w:w="11906" w:h="16838" w:code="9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64BA"/>
    <w:multiLevelType w:val="multilevel"/>
    <w:tmpl w:val="E5E05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2E6A37"/>
    <w:multiLevelType w:val="multilevel"/>
    <w:tmpl w:val="2D58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E2"/>
    <w:rsid w:val="00026B27"/>
    <w:rsid w:val="0003729F"/>
    <w:rsid w:val="00042F2C"/>
    <w:rsid w:val="00047AD8"/>
    <w:rsid w:val="00085FFA"/>
    <w:rsid w:val="000B48C8"/>
    <w:rsid w:val="000C5E89"/>
    <w:rsid w:val="001558AE"/>
    <w:rsid w:val="00166295"/>
    <w:rsid w:val="00180084"/>
    <w:rsid w:val="001E0315"/>
    <w:rsid w:val="002377A0"/>
    <w:rsid w:val="002B5541"/>
    <w:rsid w:val="002D3BFA"/>
    <w:rsid w:val="00314122"/>
    <w:rsid w:val="00316221"/>
    <w:rsid w:val="00372B9F"/>
    <w:rsid w:val="00374EE2"/>
    <w:rsid w:val="00376A18"/>
    <w:rsid w:val="003F3BD2"/>
    <w:rsid w:val="00405FA1"/>
    <w:rsid w:val="0044549A"/>
    <w:rsid w:val="00482C86"/>
    <w:rsid w:val="00495131"/>
    <w:rsid w:val="004E0C46"/>
    <w:rsid w:val="00512C3A"/>
    <w:rsid w:val="005338A8"/>
    <w:rsid w:val="005C7F44"/>
    <w:rsid w:val="00612318"/>
    <w:rsid w:val="006163FB"/>
    <w:rsid w:val="00712A1E"/>
    <w:rsid w:val="00743FD2"/>
    <w:rsid w:val="007474AC"/>
    <w:rsid w:val="00766057"/>
    <w:rsid w:val="007B047B"/>
    <w:rsid w:val="00844B38"/>
    <w:rsid w:val="008623E2"/>
    <w:rsid w:val="008829D0"/>
    <w:rsid w:val="008A489D"/>
    <w:rsid w:val="008D3FA3"/>
    <w:rsid w:val="00976995"/>
    <w:rsid w:val="009C2176"/>
    <w:rsid w:val="009D5474"/>
    <w:rsid w:val="009D5F7B"/>
    <w:rsid w:val="009E6670"/>
    <w:rsid w:val="009F0C98"/>
    <w:rsid w:val="00A210B4"/>
    <w:rsid w:val="00A66FEB"/>
    <w:rsid w:val="00AE031A"/>
    <w:rsid w:val="00AF494E"/>
    <w:rsid w:val="00B46DC8"/>
    <w:rsid w:val="00B6590C"/>
    <w:rsid w:val="00BB3703"/>
    <w:rsid w:val="00BE770F"/>
    <w:rsid w:val="00C70C36"/>
    <w:rsid w:val="00CC68EC"/>
    <w:rsid w:val="00CD01D0"/>
    <w:rsid w:val="00CD5544"/>
    <w:rsid w:val="00CD58D6"/>
    <w:rsid w:val="00CE367F"/>
    <w:rsid w:val="00CF1F6A"/>
    <w:rsid w:val="00D52CC2"/>
    <w:rsid w:val="00D629AE"/>
    <w:rsid w:val="00D73FEC"/>
    <w:rsid w:val="00D80C4E"/>
    <w:rsid w:val="00DF32FB"/>
    <w:rsid w:val="00E30407"/>
    <w:rsid w:val="00E83318"/>
    <w:rsid w:val="00F055C7"/>
    <w:rsid w:val="00F10E58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DDF"/>
  <w15:chartTrackingRefBased/>
  <w15:docId w15:val="{872D622E-52E1-491B-9623-4547C2E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E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23E2"/>
    <w:pPr>
      <w:ind w:left="720"/>
    </w:pPr>
  </w:style>
  <w:style w:type="paragraph" w:customStyle="1" w:styleId="Default">
    <w:name w:val="Default"/>
    <w:rsid w:val="008D3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C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4454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4549A"/>
    <w:pPr>
      <w:widowControl w:val="0"/>
      <w:shd w:val="clear" w:color="auto" w:fill="FFFFFF"/>
      <w:suppressAutoHyphens w:val="0"/>
      <w:spacing w:before="420" w:after="300" w:line="331" w:lineRule="exact"/>
      <w:jc w:val="both"/>
    </w:pPr>
    <w:rPr>
      <w:rFonts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03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3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5CB2-74CE-47E9-8F1A-66FF6945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2023-05-26T10:58:00Z</cp:lastPrinted>
  <dcterms:created xsi:type="dcterms:W3CDTF">2023-05-29T08:23:00Z</dcterms:created>
  <dcterms:modified xsi:type="dcterms:W3CDTF">2023-05-29T08:23:00Z</dcterms:modified>
</cp:coreProperties>
</file>